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color w:val="C00000"/>
          <w:sz w:val="36"/>
          <w:u w:val="single" w:color="FFFFFF"/>
        </w:rPr>
      </w:pPr>
      <w:r>
        <w:rPr>
          <w:b/>
          <w:color w:val="C00000"/>
          <w:sz w:val="36"/>
          <w:u w:val="single" w:color="FFFFFF"/>
        </w:rPr>
        <w:t>Materialliste Schuljahr 2026/27</w:t>
      </w:r>
    </w:p>
    <w:p>
      <w:pPr>
        <w:pStyle w:val="Normal"/>
        <w:rPr>
          <w:color w:val="C00000"/>
          <w:u w:val="single" w:color="FFFFFF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5777865</wp:posOffset>
            </wp:positionH>
            <wp:positionV relativeFrom="page">
              <wp:posOffset>1202690</wp:posOffset>
            </wp:positionV>
            <wp:extent cx="1640205" cy="1033780"/>
            <wp:effectExtent l="0" t="0" r="0" b="0"/>
            <wp:wrapNone/>
            <wp:docPr id="1" name="Grafi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033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C00000"/>
          <w:sz w:val="36"/>
          <w:u w:val="single" w:color="FFFFFF"/>
        </w:rPr>
        <w:t xml:space="preserve">für die Schülerinnen und Schüler des 1. Jahrgangs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8041" w:type="dxa"/>
        <w:jc w:val="start"/>
        <w:tblInd w:w="818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noHBand="0" w:noVBand="0" w:firstColumn="0" w:lastRow="0" w:lastColumn="0" w:firstRow="0"/>
      </w:tblPr>
      <w:tblGrid>
        <w:gridCol w:w="8041"/>
      </w:tblGrid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Schulranzen</w:t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1 Paar einfache Hausschuhe</w:t>
            </w:r>
          </w:p>
        </w:tc>
      </w:tr>
      <w:tr>
        <w:trPr>
          <w:trHeight w:val="174" w:hRule="atLeast"/>
        </w:trPr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Federmappe mit kleiner Innentasche</w:t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gute Buntstifte, mind. 6 Farben (dick und/oder dünn + dreieckig)</w:t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2 Bleistifte (HB): 1 x dick + dreieckig und 1 x normal + dreieckig</w:t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 xml:space="preserve">Anspitzer für dicke und dünne Stifte </w:t>
            </w:r>
            <w:r>
              <w:rPr>
                <w:b/>
                <w:bCs/>
              </w:rPr>
              <w:t xml:space="preserve">mit Behälter </w:t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weicher, nicht schmierender Radiergummi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 xml:space="preserve">1 Lineal, 15 cm aus Plastik, </w:t>
            </w:r>
            <w:r>
              <w:rPr>
                <w:b/>
              </w:rPr>
              <w:t>nicht</w:t>
            </w:r>
            <w:r>
              <w:rPr/>
              <w:t xml:space="preserve"> biegsam</w:t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Bastelschere (ggf. für Linkshänder)</w:t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 xml:space="preserve">Klebestift, mittlere Größe, </w:t>
            </w:r>
            <w:r>
              <w:rPr>
                <w:b/>
                <w:bCs/>
              </w:rPr>
              <w:t>kein flüssiger</w:t>
            </w:r>
            <w:r>
              <w:rPr/>
              <w:t xml:space="preserve"> Kleber 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Wachsmalstifte, wasserfest (8-er Packung)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Knete (von Pelikan empfehlenswert)</w:t>
            </w:r>
          </w:p>
          <w:p>
            <w:pPr>
              <w:pStyle w:val="Normal"/>
              <w:tabs>
                <w:tab w:val="clear" w:pos="708"/>
                <w:tab w:val="left" w:pos="1417" w:leader="none"/>
              </w:tabs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1 Formati Schreibheft S2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1 Matheheft, DIN A5, Lineatur 7</w:t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7 Schnellhefter</w:t>
            </w:r>
          </w:p>
          <w:p>
            <w:pPr>
              <w:pStyle w:val="ListParagraph"/>
              <w:tabs>
                <w:tab w:val="clear" w:pos="708"/>
                <w:tab w:val="left" w:pos="1417" w:leader="none"/>
              </w:tabs>
              <w:rPr/>
            </w:pPr>
            <w:r>
              <w:rPr/>
              <w:t>2x rot für Deutsch</w:t>
            </w:r>
          </w:p>
          <w:p>
            <w:pPr>
              <w:pStyle w:val="ListParagraph"/>
              <w:tabs>
                <w:tab w:val="clear" w:pos="708"/>
                <w:tab w:val="left" w:pos="1417" w:leader="none"/>
              </w:tabs>
              <w:rPr/>
            </w:pPr>
            <w:r>
              <w:rPr/>
              <w:t>2x blau für Mathe</w:t>
            </w:r>
          </w:p>
          <w:p>
            <w:pPr>
              <w:pStyle w:val="ListParagraph"/>
              <w:tabs>
                <w:tab w:val="clear" w:pos="708"/>
                <w:tab w:val="left" w:pos="1417" w:leader="none"/>
              </w:tabs>
              <w:rPr/>
            </w:pPr>
            <w:r>
              <w:rPr/>
              <w:t>grün für Sachunterricht</w:t>
            </w:r>
          </w:p>
          <w:p>
            <w:pPr>
              <w:pStyle w:val="ListParagraph"/>
              <w:tabs>
                <w:tab w:val="clear" w:pos="708"/>
                <w:tab w:val="left" w:pos="1417" w:leader="none"/>
              </w:tabs>
              <w:rPr/>
            </w:pPr>
            <w:r>
              <w:rPr/>
              <w:t>gelb für Musik</w:t>
            </w:r>
          </w:p>
          <w:p>
            <w:pPr>
              <w:pStyle w:val="ListParagraph"/>
              <w:tabs>
                <w:tab w:val="clear" w:pos="708"/>
                <w:tab w:val="left" w:pos="1417" w:leader="none"/>
              </w:tabs>
              <w:rPr/>
            </w:pPr>
            <w:r>
              <w:rPr/>
              <w:t>orange für Religion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5 Gefriertüten (1 Liter) mit Zippverschluss, jeweils lochen und in die Mappe heften</w:t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Sammelmappe DIN A3 (Kunst)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Sammelmappe DIN A4 durchsichtig/milchig, Plastik (Postmappe)</w:t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1 Block DIN A4 ohne Linien, gelocht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1 Block DINA3</w:t>
            </w:r>
          </w:p>
          <w:p>
            <w:pPr>
              <w:pStyle w:val="Normal"/>
              <w:tabs>
                <w:tab w:val="clear" w:pos="708"/>
                <w:tab w:val="left" w:pos="1417" w:leader="none"/>
              </w:tabs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beschrifteter Schuhkarton (normale Größe)</w:t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 xml:space="preserve">Tuschkasten (von Pelikan sehr empfehlenswert, </w:t>
            </w:r>
            <w:r>
              <w:rPr>
                <w:b/>
                <w:bCs/>
              </w:rPr>
              <w:t>nur 12 Farben</w:t>
            </w:r>
            <w:r>
              <w:rPr/>
              <w:t xml:space="preserve"> inkl. Deckweiß)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Wassergefäß (nicht aus Glas)</w:t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3 Borstenpinsel mit kurzem Stiel, Nr. 6, 14 und 20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Schwamm (kleiner gelber Putzschwamm mit einer verstärkten Unterseite meist schwarz)</w:t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„</w:t>
            </w:r>
            <w:r>
              <w:rPr/>
              <w:t>Malerkittel“ (z.B. altes T-Shirt)</w:t>
            </w:r>
          </w:p>
          <w:p>
            <w:pPr>
              <w:pStyle w:val="Normal"/>
              <w:tabs>
                <w:tab w:val="clear" w:pos="708"/>
                <w:tab w:val="left" w:pos="1417" w:leader="none"/>
              </w:tabs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Trinkflasche, auslaufsicher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Brotdose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/>
            </w:pPr>
            <w:r>
              <w:rPr/>
              <w:t>Klassisches Briefablagefach, blau Plastik, Din A4</w:t>
            </w:r>
          </w:p>
          <w:p>
            <w:pPr>
              <w:pStyle w:val="Normal"/>
              <w:tabs>
                <w:tab w:val="clear" w:pos="708"/>
                <w:tab w:val="left" w:pos="1417" w:leader="none"/>
              </w:tabs>
              <w:rPr/>
            </w:pPr>
            <w:r>
              <w:rPr/>
            </w:r>
          </w:p>
        </w:tc>
      </w:tr>
      <w:tr>
        <w:trPr/>
        <w:tc>
          <w:tcPr>
            <w:tcW w:w="8041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>
                <w:iCs/>
              </w:rPr>
            </w:pPr>
            <w:r>
              <w:rPr>
                <w:iCs/>
              </w:rPr>
              <w:t xml:space="preserve">Sportzeug (Hose, T-Shirt, </w:t>
            </w:r>
            <w:r>
              <w:rPr>
                <w:b/>
                <w:bCs/>
                <w:iCs/>
              </w:rPr>
              <w:t>abriebfeste</w:t>
            </w:r>
            <w:r>
              <w:rPr>
                <w:iCs/>
              </w:rPr>
              <w:t xml:space="preserve"> Sportschuhe)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1417" w:leader="none"/>
              </w:tabs>
              <w:rPr>
                <w:iCs/>
              </w:rPr>
            </w:pPr>
            <w:r>
              <w:rPr>
                <w:iCs/>
              </w:rPr>
              <w:t>Wechselkleidung</w:t>
            </w:r>
          </w:p>
          <w:p>
            <w:pPr>
              <w:pStyle w:val="ListParagraph"/>
              <w:tabs>
                <w:tab w:val="clear" w:pos="708"/>
                <w:tab w:val="left" w:pos="1417" w:leader="none"/>
              </w:tabs>
              <w:rPr>
                <w:iCs/>
              </w:rPr>
            </w:pPr>
            <w:r>
              <w:rPr>
                <w:iCs/>
              </w:rPr>
            </w:r>
          </w:p>
          <w:p>
            <w:pPr>
              <w:pStyle w:val="ListParagraph"/>
              <w:tabs>
                <w:tab w:val="clear" w:pos="708"/>
                <w:tab w:val="left" w:pos="1417" w:leader="none"/>
              </w:tabs>
              <w:rPr>
                <w:iCs/>
              </w:rPr>
            </w:pPr>
            <w:r>
              <w:rPr>
                <w:iCs/>
              </w:rPr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08"/>
                <w:tab w:val="left" w:pos="1417" w:leader="none"/>
              </w:tabs>
              <w:ind w:hanging="0" w:start="0"/>
              <w:rPr>
                <w:i/>
              </w:rPr>
            </w:pPr>
            <w:r>
              <w:rPr>
                <w:i/>
              </w:rPr>
              <w:t xml:space="preserve">Der Schulförderverein der Grundschule Lauenhagen stellt Ihrem Kind für das neue Schuljahr ein für die Schule einheitliches Hausaufgabenheft (Schuljahresplaner) zur Verfügung, das </w:t>
            </w:r>
            <w:r>
              <w:rPr>
                <w:b/>
                <w:bCs/>
                <w:i/>
              </w:rPr>
              <w:t>verbindlich</w:t>
            </w:r>
            <w:r>
              <w:rPr>
                <w:i/>
              </w:rPr>
              <w:t xml:space="preserve"> benutzt wird!</w:t>
            </w:r>
          </w:p>
          <w:p>
            <w:pPr>
              <w:pStyle w:val="Normal"/>
              <w:tabs>
                <w:tab w:val="clear" w:pos="708"/>
                <w:tab w:val="left" w:pos="1417" w:leader="none"/>
              </w:tabs>
              <w:rPr>
                <w:i/>
              </w:rPr>
            </w:pPr>
            <w:r>
              <w:rPr>
                <w:i/>
              </w:rPr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08"/>
                <w:tab w:val="left" w:pos="1417" w:leader="none"/>
              </w:tabs>
              <w:ind w:hanging="0" w:start="0"/>
              <w:rPr>
                <w:i/>
              </w:rPr>
            </w:pPr>
            <w:bookmarkStart w:id="0" w:name="__DdeLink__109_74733184"/>
            <w:r>
              <w:rPr>
                <w:i/>
                <w:sz w:val="22"/>
              </w:rPr>
              <w:t>Und nun noch eine Bitte: Zeichnen Sie die Kleidung und alle Materialien Ihres Kindes (auch die einzelnen Stifte) mit dessen Namen aus und sorgen Sie bitte dafür, dass Ihr Kind seine Schuhe allein an- und ausziehen kann.</w:t>
            </w:r>
            <w:bookmarkEnd w:id="0"/>
          </w:p>
          <w:p>
            <w:pPr>
              <w:pStyle w:val="Normal"/>
              <w:tabs>
                <w:tab w:val="clear" w:pos="708"/>
                <w:tab w:val="left" w:pos="1417" w:leader="none"/>
              </w:tabs>
              <w:rPr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tabs>
                <w:tab w:val="clear" w:pos="708"/>
                <w:tab w:val="left" w:pos="1417" w:leader="none"/>
              </w:tabs>
              <w:rPr>
                <w:i/>
              </w:rPr>
            </w:pPr>
            <w:r>
              <w:rPr>
                <w:i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auto"/>
      <w:kern w:val="0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prechblasentextZchn" w:customStyle="1">
    <w:name w:val="Sprechblasentext Zchn"/>
    <w:basedOn w:val="DefaultParagraphFont"/>
    <w:rPr>
      <w:rFonts w:ascii="Tahoma" w:hAnsi="Tahoma" w:eastAsia="Times New Roman" w:cs="Tahoma"/>
      <w:sz w:val="16"/>
      <w:szCs w:val="16"/>
      <w:lang w:eastAsia="de-DE"/>
    </w:rPr>
  </w:style>
  <w:style w:type="paragraph" w:styleId="berschrift" w:customStyle="1">
    <w:name w:val="Überschrift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Cs w:val="24"/>
    </w:rPr>
  </w:style>
  <w:style w:type="paragraph" w:styleId="Verzeichnis" w:customStyle="1">
    <w:name w:val="Verzeichnis"/>
    <w:basedOn w:val="Normal"/>
    <w:qFormat/>
    <w:pPr>
      <w:suppressLineNumbers/>
    </w:pPr>
    <w:rPr>
      <w:rFonts w:cs="Noto Sans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KeineListeuser" w:default="1">
    <w:name w:val="Keine Liste (user)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Arial" pitchFamily="0" charset="1"/>
        <a:ea typeface="Times New Roman" pitchFamily="0" charset="1"/>
        <a:cs typeface="Times New Roman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Collabora_Office/25.04.8.3$Linux_X86_64 LibreOffice_project/9b4357e5e7d2aea36bb0c44c25e7b4e3c8b3ba0b</Application>
  <AppVersion>15.0000</AppVersion>
  <Pages>2</Pages>
  <Words>296</Words>
  <Characters>1641</Characters>
  <CharactersWithSpaces>1867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2026-05-26T09:11:00Z</dcterms:created>
  <dc:creator>Büro-PC</dc:creator>
  <dc:description/>
  <dc:language>de-DE</dc:language>
  <cp:lastModifiedBy/>
  <cp:lastPrinted>2026-04-27T10:32:00Z</cp:lastPrinted>
  <dcterms:modified xsi:type="dcterms:W3CDTF">2026-06-01T09:32:22Z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